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C8A85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D05069">
        <w:rPr>
          <w:rFonts w:ascii="Times New Roman" w:eastAsia="Arial Unicode MS" w:hAnsi="Times New Roman" w:cs="Times New Roman"/>
          <w:b/>
          <w:kern w:val="0"/>
          <w:sz w:val="24"/>
          <w:szCs w:val="24"/>
          <w:lang w:eastAsia="lv-LV"/>
          <w14:ligatures w14:val="none"/>
        </w:rPr>
        <w:t>5</w:t>
      </w:r>
    </w:p>
    <w:p w14:paraId="7BBD772A" w14:textId="40D50ADF"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4453E">
        <w:rPr>
          <w:rFonts w:ascii="Times New Roman" w:eastAsia="Arial Unicode MS" w:hAnsi="Times New Roman" w:cs="Times New Roman"/>
          <w:kern w:val="0"/>
          <w:sz w:val="24"/>
          <w:szCs w:val="24"/>
          <w:lang w:eastAsia="lv-LV"/>
          <w14:ligatures w14:val="none"/>
        </w:rPr>
        <w:t>7</w:t>
      </w:r>
      <w:r w:rsidR="00D05069">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3869DF4" w14:textId="77777777" w:rsidR="00A15704" w:rsidRPr="00A15704" w:rsidRDefault="00A15704" w:rsidP="00A15704">
      <w:pPr>
        <w:spacing w:after="0" w:line="240" w:lineRule="auto"/>
        <w:jc w:val="both"/>
        <w:rPr>
          <w:rFonts w:ascii="Times New Roman" w:eastAsia="SimSun" w:hAnsi="Times New Roman" w:cs="Times New Roman"/>
          <w:b/>
          <w:bCs/>
          <w:kern w:val="0"/>
          <w:sz w:val="24"/>
          <w:szCs w:val="24"/>
          <w:lang w:eastAsia="zh-CN" w:bidi="hi-IN"/>
          <w14:ligatures w14:val="none"/>
        </w:rPr>
      </w:pPr>
      <w:bookmarkStart w:id="632" w:name="_Hlk225499935"/>
    </w:p>
    <w:p w14:paraId="45739EE8" w14:textId="77777777" w:rsidR="00D05069" w:rsidRDefault="00D05069" w:rsidP="00D05069">
      <w:pPr>
        <w:spacing w:after="0" w:line="240" w:lineRule="auto"/>
        <w:jc w:val="both"/>
        <w:rPr>
          <w:rFonts w:ascii="Times New Roman" w:hAnsi="Times New Roman" w:cs="Times New Roman"/>
          <w:b/>
          <w:iCs/>
          <w:sz w:val="24"/>
          <w:szCs w:val="24"/>
        </w:rPr>
      </w:pPr>
      <w:r w:rsidRPr="00403150">
        <w:rPr>
          <w:rFonts w:ascii="Times New Roman" w:hAnsi="Times New Roman" w:cs="Times New Roman"/>
          <w:b/>
          <w:iCs/>
          <w:sz w:val="24"/>
          <w:szCs w:val="24"/>
        </w:rPr>
        <w:t xml:space="preserve">Par </w:t>
      </w:r>
      <w:r>
        <w:rPr>
          <w:rFonts w:ascii="Times New Roman" w:hAnsi="Times New Roman" w:cs="Times New Roman"/>
          <w:b/>
          <w:iCs/>
          <w:sz w:val="24"/>
          <w:szCs w:val="24"/>
        </w:rPr>
        <w:t>pamatlīdzekļu</w:t>
      </w:r>
      <w:r w:rsidRPr="00403150">
        <w:rPr>
          <w:rFonts w:ascii="Times New Roman" w:hAnsi="Times New Roman" w:cs="Times New Roman"/>
          <w:b/>
          <w:iCs/>
          <w:sz w:val="24"/>
          <w:szCs w:val="24"/>
        </w:rPr>
        <w:t xml:space="preserve"> </w:t>
      </w:r>
      <w:r>
        <w:rPr>
          <w:rFonts w:ascii="Times New Roman" w:hAnsi="Times New Roman" w:cs="Times New Roman"/>
          <w:b/>
          <w:iCs/>
          <w:sz w:val="24"/>
          <w:szCs w:val="24"/>
        </w:rPr>
        <w:t xml:space="preserve">ceļu </w:t>
      </w:r>
      <w:r w:rsidRPr="00403150">
        <w:rPr>
          <w:rFonts w:ascii="Times New Roman" w:hAnsi="Times New Roman" w:cs="Times New Roman"/>
          <w:b/>
          <w:iCs/>
          <w:sz w:val="24"/>
          <w:szCs w:val="24"/>
        </w:rPr>
        <w:t xml:space="preserve">izslēgšanu no </w:t>
      </w:r>
      <w:r>
        <w:rPr>
          <w:rFonts w:ascii="Times New Roman" w:hAnsi="Times New Roman" w:cs="Times New Roman"/>
          <w:b/>
          <w:iCs/>
          <w:sz w:val="24"/>
          <w:szCs w:val="24"/>
        </w:rPr>
        <w:t>grāmatvedības uzskaites</w:t>
      </w:r>
      <w:bookmarkStart w:id="633" w:name="_Hlk209448886"/>
    </w:p>
    <w:p w14:paraId="6EAD013C" w14:textId="77777777" w:rsidR="00D05069" w:rsidRDefault="00D05069" w:rsidP="00D05069">
      <w:pPr>
        <w:spacing w:after="0" w:line="240" w:lineRule="auto"/>
        <w:jc w:val="both"/>
        <w:rPr>
          <w:rFonts w:ascii="Times New Roman" w:hAnsi="Times New Roman" w:cs="Times New Roman"/>
          <w:b/>
          <w:iCs/>
          <w:sz w:val="24"/>
          <w:szCs w:val="24"/>
        </w:rPr>
      </w:pPr>
    </w:p>
    <w:bookmarkEnd w:id="633"/>
    <w:p w14:paraId="7E1556CD" w14:textId="77777777" w:rsidR="00D05069" w:rsidRPr="00CC40F4" w:rsidRDefault="00D05069" w:rsidP="00D05069">
      <w:pPr>
        <w:spacing w:after="0" w:line="240" w:lineRule="auto"/>
        <w:ind w:firstLine="720"/>
        <w:jc w:val="both"/>
        <w:rPr>
          <w:rFonts w:ascii="Times New Roman" w:eastAsia="Calibri" w:hAnsi="Times New Roman" w:cs="Times New Roman"/>
          <w:kern w:val="24"/>
          <w:sz w:val="24"/>
          <w:szCs w:val="24"/>
        </w:rPr>
      </w:pPr>
      <w:r w:rsidRPr="00CC40F4">
        <w:rPr>
          <w:rFonts w:ascii="Times New Roman" w:eastAsia="Calibri" w:hAnsi="Times New Roman" w:cs="Times New Roman"/>
          <w:kern w:val="24"/>
          <w:sz w:val="24"/>
          <w:szCs w:val="24"/>
        </w:rPr>
        <w:t xml:space="preserve">Pamatojoties uz </w:t>
      </w:r>
      <w:r>
        <w:rPr>
          <w:rFonts w:ascii="Times New Roman" w:eastAsia="Calibri" w:hAnsi="Times New Roman" w:cs="Times New Roman"/>
          <w:kern w:val="24"/>
          <w:sz w:val="24"/>
          <w:szCs w:val="24"/>
        </w:rPr>
        <w:t xml:space="preserve"> AS “Latvijas valsts ceļi” apstiprināto pašvaldības ielu un autoceļu sarakstu un </w:t>
      </w:r>
      <w:r w:rsidRPr="00087DA4">
        <w:rPr>
          <w:rFonts w:ascii="Times New Roman" w:eastAsia="Calibri" w:hAnsi="Times New Roman" w:cs="Times New Roman"/>
          <w:kern w:val="24"/>
          <w:sz w:val="24"/>
          <w:szCs w:val="24"/>
        </w:rPr>
        <w:t>2017. gada 27. jūnij</w:t>
      </w:r>
      <w:r>
        <w:rPr>
          <w:rFonts w:ascii="Times New Roman" w:eastAsia="Calibri" w:hAnsi="Times New Roman" w:cs="Times New Roman"/>
          <w:kern w:val="24"/>
          <w:sz w:val="24"/>
          <w:szCs w:val="24"/>
        </w:rPr>
        <w:t>a Ministru kabineta noteikumiem Nr.361 “</w:t>
      </w:r>
      <w:r w:rsidRPr="00173894">
        <w:rPr>
          <w:rFonts w:ascii="Times New Roman" w:eastAsia="Calibri" w:hAnsi="Times New Roman" w:cs="Times New Roman"/>
          <w:kern w:val="24"/>
          <w:sz w:val="24"/>
          <w:szCs w:val="24"/>
        </w:rPr>
        <w:t>Pašvaldību autoceļu un ielu reģistrācijas un uzskaites kārtība</w:t>
      </w:r>
      <w:r>
        <w:rPr>
          <w:rFonts w:ascii="Times New Roman" w:eastAsia="Calibri" w:hAnsi="Times New Roman" w:cs="Times New Roman"/>
          <w:kern w:val="24"/>
          <w:sz w:val="24"/>
          <w:szCs w:val="24"/>
        </w:rPr>
        <w:t xml:space="preserve">”,  </w:t>
      </w:r>
      <w:r w:rsidRPr="00CC40F4">
        <w:rPr>
          <w:rFonts w:ascii="Times New Roman" w:eastAsia="Calibri" w:hAnsi="Times New Roman" w:cs="Times New Roman"/>
          <w:kern w:val="24"/>
          <w:sz w:val="24"/>
          <w:szCs w:val="24"/>
        </w:rPr>
        <w:t xml:space="preserve">Madona novada pašvaldības 21.10.2025. rīkojumu </w:t>
      </w:r>
      <w:r w:rsidRPr="00CC40F4">
        <w:rPr>
          <w:rFonts w:ascii="Times New Roman" w:hAnsi="Times New Roman" w:cs="Times New Roman"/>
          <w:color w:val="212529"/>
          <w:kern w:val="24"/>
          <w:sz w:val="24"/>
          <w:szCs w:val="24"/>
        </w:rPr>
        <w:t>Nr.</w:t>
      </w:r>
      <w:r w:rsidRPr="00CC40F4">
        <w:rPr>
          <w:rFonts w:ascii="Times New Roman" w:hAnsi="Times New Roman" w:cs="Times New Roman"/>
          <w:color w:val="212529"/>
          <w:sz w:val="24"/>
          <w:szCs w:val="24"/>
          <w:shd w:val="clear" w:color="auto" w:fill="FFFFFF"/>
        </w:rPr>
        <w:t xml:space="preserve"> </w:t>
      </w:r>
      <w:r w:rsidRPr="00CC40F4">
        <w:rPr>
          <w:rFonts w:ascii="Times New Roman" w:hAnsi="Times New Roman" w:cs="Times New Roman"/>
          <w:color w:val="212529"/>
          <w:kern w:val="24"/>
          <w:sz w:val="24"/>
          <w:szCs w:val="24"/>
        </w:rPr>
        <w:t xml:space="preserve">2.1.1.2/25/162 </w:t>
      </w:r>
      <w:r w:rsidRPr="00CC40F4">
        <w:rPr>
          <w:rFonts w:ascii="Times New Roman" w:eastAsia="Calibri" w:hAnsi="Times New Roman" w:cs="Times New Roman"/>
          <w:kern w:val="24"/>
          <w:sz w:val="24"/>
          <w:szCs w:val="24"/>
        </w:rPr>
        <w:t>“Par 2025. gada pārskata gada inventarizāciju”</w:t>
      </w:r>
      <w:r>
        <w:rPr>
          <w:rFonts w:ascii="Times New Roman" w:eastAsia="Calibri" w:hAnsi="Times New Roman" w:cs="Times New Roman"/>
          <w:kern w:val="24"/>
          <w:sz w:val="24"/>
          <w:szCs w:val="24"/>
        </w:rPr>
        <w:t>,</w:t>
      </w:r>
      <w:r w:rsidRPr="00CC40F4">
        <w:rPr>
          <w:rFonts w:ascii="Times New Roman" w:eastAsia="Calibri" w:hAnsi="Times New Roman" w:cs="Times New Roman"/>
          <w:kern w:val="24"/>
          <w:sz w:val="24"/>
          <w:szCs w:val="24"/>
        </w:rPr>
        <w:t xml:space="preserve"> tika veikta </w:t>
      </w:r>
      <w:r>
        <w:rPr>
          <w:rFonts w:ascii="Times New Roman" w:eastAsia="Calibri" w:hAnsi="Times New Roman" w:cs="Times New Roman"/>
          <w:kern w:val="24"/>
          <w:sz w:val="24"/>
          <w:szCs w:val="24"/>
        </w:rPr>
        <w:t xml:space="preserve">pašvaldības ielu un autoceļu </w:t>
      </w:r>
      <w:r w:rsidRPr="00CC40F4">
        <w:rPr>
          <w:rFonts w:ascii="Times New Roman" w:eastAsia="Calibri" w:hAnsi="Times New Roman" w:cs="Times New Roman"/>
          <w:kern w:val="24"/>
          <w:sz w:val="24"/>
          <w:szCs w:val="24"/>
        </w:rPr>
        <w:t>inventarizācija atbilstoši Madonas novada pašvaldības 21.10.2024. apstiprinātajai kārtībai Nr.</w:t>
      </w:r>
      <w:r w:rsidRPr="00CC40F4">
        <w:rPr>
          <w:rFonts w:ascii="Times New Roman" w:hAnsi="Times New Roman" w:cs="Times New Roman"/>
          <w:color w:val="212529"/>
          <w:kern w:val="24"/>
          <w:sz w:val="24"/>
          <w:szCs w:val="24"/>
        </w:rPr>
        <w:t xml:space="preserve"> 2.1.1.4/24/9. </w:t>
      </w:r>
      <w:r w:rsidRPr="00CC40F4">
        <w:rPr>
          <w:rFonts w:ascii="Times New Roman" w:eastAsia="Calibri" w:hAnsi="Times New Roman" w:cs="Times New Roman"/>
          <w:kern w:val="24"/>
          <w:sz w:val="24"/>
          <w:szCs w:val="24"/>
        </w:rPr>
        <w:t>“Inventarizācijas norises kārtīb</w:t>
      </w:r>
      <w:r>
        <w:rPr>
          <w:rFonts w:ascii="Times New Roman" w:eastAsia="Calibri" w:hAnsi="Times New Roman" w:cs="Times New Roman"/>
          <w:kern w:val="24"/>
          <w:sz w:val="24"/>
          <w:szCs w:val="24"/>
        </w:rPr>
        <w:t>a</w:t>
      </w:r>
      <w:r w:rsidRPr="00CC40F4">
        <w:rPr>
          <w:rFonts w:ascii="Times New Roman" w:eastAsia="Calibri" w:hAnsi="Times New Roman" w:cs="Times New Roman"/>
          <w:kern w:val="24"/>
          <w:sz w:val="24"/>
          <w:szCs w:val="24"/>
        </w:rPr>
        <w:t>”</w:t>
      </w:r>
      <w:r>
        <w:rPr>
          <w:rFonts w:ascii="Times New Roman" w:eastAsia="Calibri" w:hAnsi="Times New Roman" w:cs="Times New Roman"/>
          <w:kern w:val="24"/>
          <w:sz w:val="24"/>
          <w:szCs w:val="24"/>
        </w:rPr>
        <w:t>.</w:t>
      </w:r>
      <w:r w:rsidRPr="00CC40F4">
        <w:rPr>
          <w:rFonts w:ascii="Times New Roman" w:eastAsia="Calibri" w:hAnsi="Times New Roman" w:cs="Times New Roman"/>
          <w:kern w:val="24"/>
          <w:sz w:val="24"/>
          <w:szCs w:val="24"/>
        </w:rPr>
        <w:t xml:space="preserve"> </w:t>
      </w:r>
    </w:p>
    <w:p w14:paraId="13AFE7FE" w14:textId="77777777" w:rsidR="00D05069" w:rsidRDefault="00D05069" w:rsidP="00D05069">
      <w:pPr>
        <w:suppressAutoHyphens/>
        <w:spacing w:after="0" w:line="240" w:lineRule="auto"/>
        <w:ind w:firstLine="720"/>
        <w:jc w:val="both"/>
        <w:rPr>
          <w:rFonts w:ascii="Times New Roman" w:eastAsia="Times New Roman" w:hAnsi="Times New Roman" w:cs="Times New Roman"/>
          <w:bCs/>
          <w:iCs/>
          <w:kern w:val="0"/>
          <w:sz w:val="24"/>
          <w:szCs w:val="24"/>
          <w:lang w:eastAsia="lv-LV"/>
        </w:rPr>
      </w:pPr>
      <w:r>
        <w:rPr>
          <w:rFonts w:ascii="Times New Roman" w:hAnsi="Times New Roman" w:cs="Times New Roman"/>
          <w:sz w:val="24"/>
          <w:szCs w:val="24"/>
        </w:rPr>
        <w:t xml:space="preserve">Inventarizācijas gaitā veica </w:t>
      </w:r>
      <w:r w:rsidRPr="00CC40F4">
        <w:rPr>
          <w:rFonts w:ascii="Times New Roman" w:hAnsi="Times New Roman" w:cs="Times New Roman"/>
          <w:sz w:val="24"/>
          <w:szCs w:val="24"/>
        </w:rPr>
        <w:t>datu salīdzināšan</w:t>
      </w:r>
      <w:r>
        <w:rPr>
          <w:rFonts w:ascii="Times New Roman" w:hAnsi="Times New Roman" w:cs="Times New Roman"/>
          <w:sz w:val="24"/>
          <w:szCs w:val="24"/>
        </w:rPr>
        <w:t>u</w:t>
      </w:r>
      <w:r w:rsidRPr="00CC40F4">
        <w:rPr>
          <w:rFonts w:ascii="Times New Roman" w:hAnsi="Times New Roman" w:cs="Times New Roman"/>
          <w:sz w:val="24"/>
          <w:szCs w:val="24"/>
        </w:rPr>
        <w:t xml:space="preserve"> ar attiecīg</w:t>
      </w:r>
      <w:r>
        <w:rPr>
          <w:rFonts w:ascii="Times New Roman" w:hAnsi="Times New Roman" w:cs="Times New Roman"/>
          <w:sz w:val="24"/>
          <w:szCs w:val="24"/>
        </w:rPr>
        <w:t>o</w:t>
      </w:r>
      <w:r w:rsidRPr="00CC40F4">
        <w:rPr>
          <w:rFonts w:ascii="Times New Roman" w:hAnsi="Times New Roman" w:cs="Times New Roman"/>
          <w:sz w:val="24"/>
          <w:szCs w:val="24"/>
        </w:rPr>
        <w:t xml:space="preserve"> valsts reģistru aktualizētajiem datiem (zemes, ēku, būvju, meži, </w:t>
      </w:r>
      <w:r>
        <w:rPr>
          <w:rFonts w:ascii="Times New Roman" w:hAnsi="Times New Roman" w:cs="Times New Roman"/>
          <w:sz w:val="24"/>
          <w:szCs w:val="24"/>
        </w:rPr>
        <w:t xml:space="preserve">ceļi, </w:t>
      </w:r>
      <w:r w:rsidRPr="00CC40F4">
        <w:rPr>
          <w:rFonts w:ascii="Times New Roman" w:hAnsi="Times New Roman" w:cs="Times New Roman"/>
          <w:sz w:val="24"/>
          <w:szCs w:val="24"/>
        </w:rPr>
        <w:t>karjeru īpašumu un citu).</w:t>
      </w:r>
      <w:r>
        <w:rPr>
          <w:rFonts w:ascii="Times New Roman" w:hAnsi="Times New Roman" w:cs="Times New Roman"/>
          <w:sz w:val="24"/>
          <w:szCs w:val="24"/>
        </w:rPr>
        <w:t xml:space="preserve"> </w:t>
      </w:r>
      <w:r w:rsidRPr="00CC40F4">
        <w:rPr>
          <w:rFonts w:ascii="Times New Roman" w:eastAsia="Times New Roman" w:hAnsi="Times New Roman" w:cs="Times New Roman"/>
          <w:bCs/>
          <w:iCs/>
          <w:kern w:val="0"/>
          <w:sz w:val="24"/>
          <w:szCs w:val="24"/>
          <w:lang w:eastAsia="lv-LV"/>
        </w:rPr>
        <w:t xml:space="preserve">Veicot datu salīdzināšanu ar </w:t>
      </w:r>
      <w:r w:rsidRPr="00B751A0">
        <w:rPr>
          <w:rFonts w:ascii="Times New Roman" w:eastAsia="Times New Roman" w:hAnsi="Times New Roman" w:cs="Times New Roman"/>
          <w:bCs/>
          <w:iCs/>
          <w:kern w:val="0"/>
          <w:sz w:val="24"/>
          <w:szCs w:val="24"/>
          <w:lang w:eastAsia="lv-LV"/>
        </w:rPr>
        <w:t>Valsts zemes dienesta</w:t>
      </w:r>
      <w:r w:rsidRPr="00CC40F4">
        <w:rPr>
          <w:rFonts w:ascii="Times New Roman" w:eastAsia="Times New Roman" w:hAnsi="Times New Roman" w:cs="Times New Roman"/>
          <w:bCs/>
          <w:iCs/>
          <w:kern w:val="0"/>
          <w:sz w:val="24"/>
          <w:szCs w:val="24"/>
          <w:lang w:eastAsia="lv-LV"/>
        </w:rPr>
        <w:t xml:space="preserve"> datiem un Madonas novada pašvaldības grāmatvedības uzskaites datiem, tika konstatētas neatbilstības, kā rezultātā nep</w:t>
      </w:r>
      <w:r>
        <w:rPr>
          <w:rFonts w:ascii="Times New Roman" w:eastAsia="Times New Roman" w:hAnsi="Times New Roman" w:cs="Times New Roman"/>
          <w:bCs/>
          <w:iCs/>
          <w:kern w:val="0"/>
          <w:sz w:val="24"/>
          <w:szCs w:val="24"/>
          <w:lang w:eastAsia="lv-LV"/>
        </w:rPr>
        <w:t>ie</w:t>
      </w:r>
      <w:r w:rsidRPr="00CC40F4">
        <w:rPr>
          <w:rFonts w:ascii="Times New Roman" w:eastAsia="Times New Roman" w:hAnsi="Times New Roman" w:cs="Times New Roman"/>
          <w:bCs/>
          <w:iCs/>
          <w:kern w:val="0"/>
          <w:sz w:val="24"/>
          <w:szCs w:val="24"/>
          <w:lang w:eastAsia="lv-LV"/>
        </w:rPr>
        <w:t xml:space="preserve">ciešams veikt grāmatvedības uzskaites datu aktualizāciju. </w:t>
      </w:r>
    </w:p>
    <w:p w14:paraId="02C8C853" w14:textId="50DCDBA3" w:rsidR="00D05069" w:rsidRPr="0064453E" w:rsidRDefault="00D05069" w:rsidP="00D05069">
      <w:pPr>
        <w:spacing w:after="0" w:line="240" w:lineRule="auto"/>
        <w:ind w:firstLine="720"/>
        <w:contextualSpacing/>
        <w:jc w:val="both"/>
        <w:rPr>
          <w:rFonts w:ascii="Times New Roman" w:eastAsia="Calibri" w:hAnsi="Times New Roman" w:cs="Times New Roman"/>
          <w:b/>
          <w:kern w:val="0"/>
          <w:sz w:val="24"/>
          <w:szCs w:val="24"/>
          <w:lang w:eastAsia="hi-IN" w:bidi="hi-IN"/>
          <w14:ligatures w14:val="none"/>
        </w:rPr>
      </w:pPr>
      <w:r w:rsidRPr="005B0C09">
        <w:rPr>
          <w:rFonts w:ascii="Times New Roman" w:hAnsi="Times New Roman" w:cs="Times New Roman"/>
          <w:sz w:val="24"/>
          <w:szCs w:val="24"/>
        </w:rPr>
        <w:t xml:space="preserve">Noklausījusies sniegto informāciju, pamatojoties </w:t>
      </w:r>
      <w:r w:rsidRPr="00CC40F4">
        <w:rPr>
          <w:rFonts w:ascii="Times New Roman" w:hAnsi="Times New Roman" w:cs="Times New Roman"/>
          <w:sz w:val="24"/>
          <w:szCs w:val="24"/>
        </w:rPr>
        <w:t>Ministru kabineta 2015. gada 22. decembra noteikum</w:t>
      </w:r>
      <w:r>
        <w:rPr>
          <w:rFonts w:ascii="Times New Roman" w:hAnsi="Times New Roman" w:cs="Times New Roman"/>
          <w:sz w:val="24"/>
          <w:szCs w:val="24"/>
        </w:rPr>
        <w:t>iem</w:t>
      </w:r>
      <w:r w:rsidRPr="00CC40F4">
        <w:rPr>
          <w:rFonts w:ascii="Times New Roman" w:hAnsi="Times New Roman" w:cs="Times New Roman"/>
          <w:sz w:val="24"/>
          <w:szCs w:val="24"/>
        </w:rPr>
        <w:t xml:space="preserve"> Nr. 775 “Gada pārskatu un konsolidēto gada pārskatu likuma piemērošanas noteikumi” 101.2 apakšpunktu</w:t>
      </w:r>
      <w:r w:rsidRPr="005B0C09">
        <w:rPr>
          <w:rFonts w:ascii="Times New Roman" w:eastAsia="Times New Roman" w:hAnsi="Times New Roman" w:cs="Times New Roman"/>
          <w:bCs/>
          <w:iCs/>
          <w:kern w:val="0"/>
          <w:sz w:val="24"/>
          <w:szCs w:val="24"/>
          <w:lang w:eastAsia="lv-LV"/>
        </w:rPr>
        <w:t xml:space="preserve">, </w:t>
      </w:r>
      <w:r w:rsidRPr="0064453E">
        <w:rPr>
          <w:rFonts w:ascii="Times New Roman" w:eastAsia="Times New Roman" w:hAnsi="Times New Roman" w:cs="Times New Roman"/>
          <w:kern w:val="0"/>
          <w:sz w:val="24"/>
          <w:szCs w:val="24"/>
          <w:lang w:eastAsia="lv-LV"/>
          <w14:ligatures w14:val="none"/>
        </w:rPr>
        <w:t xml:space="preserve">ņemot vērā 24.03.2026. Finanšu jautājumu komitejas atzinumu, </w:t>
      </w:r>
      <w:r w:rsidRPr="0064453E">
        <w:rPr>
          <w:rFonts w:ascii="Times New Roman" w:hAnsi="Times New Roman" w:cs="Times New Roman"/>
          <w:b/>
          <w:kern w:val="0"/>
          <w:sz w:val="24"/>
          <w:szCs w:val="24"/>
          <w14:ligatures w14:val="none"/>
        </w:rPr>
        <w:t xml:space="preserve">atklāti balsojot: PAR – 16 </w:t>
      </w:r>
      <w:r w:rsidRPr="0064453E">
        <w:rPr>
          <w:rFonts w:ascii="Times New Roman" w:hAnsi="Times New Roman" w:cs="Times New Roman"/>
          <w:kern w:val="0"/>
          <w:sz w:val="24"/>
          <w:szCs w:val="24"/>
          <w14:ligatures w14:val="none"/>
        </w:rPr>
        <w:t>(</w:t>
      </w:r>
      <w:r w:rsidRPr="0064453E">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Janīna Grudule, Jānis Erels, Māris Justs, Māris Olte, Rūdolfs Medenis, Valda Kļaviņa, Zigfrīds Gora</w:t>
      </w:r>
      <w:r w:rsidRPr="0064453E">
        <w:rPr>
          <w:rFonts w:ascii="Times New Roman" w:hAnsi="Times New Roman" w:cs="Times New Roman"/>
          <w:bCs/>
          <w:kern w:val="0"/>
          <w:sz w:val="24"/>
          <w:szCs w:val="24"/>
          <w14:ligatures w14:val="none"/>
        </w:rPr>
        <w:t>)</w:t>
      </w:r>
      <w:r w:rsidRPr="0064453E">
        <w:rPr>
          <w:rFonts w:ascii="Times New Roman" w:hAnsi="Times New Roman" w:cs="Times New Roman"/>
          <w:kern w:val="0"/>
          <w:sz w:val="24"/>
          <w:szCs w:val="24"/>
          <w14:ligatures w14:val="none"/>
        </w:rPr>
        <w:t xml:space="preserve">, </w:t>
      </w:r>
      <w:r w:rsidRPr="0064453E">
        <w:rPr>
          <w:rFonts w:ascii="Times New Roman" w:hAnsi="Times New Roman" w:cs="Times New Roman"/>
          <w:b/>
          <w:kern w:val="0"/>
          <w:sz w:val="24"/>
          <w:szCs w:val="24"/>
          <w14:ligatures w14:val="none"/>
        </w:rPr>
        <w:t xml:space="preserve">PRET </w:t>
      </w:r>
      <w:r w:rsidRPr="0064453E">
        <w:rPr>
          <w:rFonts w:ascii="Times New Roman" w:hAnsi="Times New Roman" w:cs="Times New Roman"/>
          <w:b/>
          <w:bCs/>
          <w:kern w:val="0"/>
          <w:sz w:val="24"/>
          <w:szCs w:val="24"/>
          <w14:ligatures w14:val="none"/>
        </w:rPr>
        <w:t>– NAV</w:t>
      </w:r>
      <w:r w:rsidRPr="0064453E">
        <w:rPr>
          <w:rFonts w:ascii="Times New Roman" w:hAnsi="Times New Roman" w:cs="Times New Roman"/>
          <w:b/>
          <w:kern w:val="0"/>
          <w:sz w:val="24"/>
          <w:szCs w:val="24"/>
          <w14:ligatures w14:val="none"/>
        </w:rPr>
        <w:t>, ATTURAS – NAV,</w:t>
      </w:r>
      <w:r w:rsidRPr="0064453E">
        <w:rPr>
          <w:rFonts w:ascii="Times New Roman" w:hAnsi="Times New Roman" w:cs="Times New Roman"/>
          <w:kern w:val="0"/>
          <w:sz w:val="24"/>
          <w:szCs w:val="24"/>
          <w14:ligatures w14:val="none"/>
        </w:rPr>
        <w:t xml:space="preserve"> Madonas novada pašvaldības dome </w:t>
      </w:r>
      <w:r w:rsidRPr="0064453E">
        <w:rPr>
          <w:rFonts w:ascii="Times New Roman" w:hAnsi="Times New Roman" w:cs="Times New Roman"/>
          <w:b/>
          <w:kern w:val="0"/>
          <w:sz w:val="24"/>
          <w:szCs w:val="24"/>
          <w14:ligatures w14:val="none"/>
        </w:rPr>
        <w:t>NOLEMJ:</w:t>
      </w:r>
      <w:r w:rsidRPr="0064453E">
        <w:rPr>
          <w:rFonts w:ascii="Times New Roman" w:eastAsia="Calibri" w:hAnsi="Times New Roman" w:cs="Times New Roman"/>
          <w:b/>
          <w:kern w:val="0"/>
          <w:sz w:val="24"/>
          <w:szCs w:val="24"/>
          <w:lang w:eastAsia="hi-IN" w:bidi="hi-IN"/>
          <w14:ligatures w14:val="none"/>
        </w:rPr>
        <w:t xml:space="preserve">  </w:t>
      </w:r>
    </w:p>
    <w:p w14:paraId="3247C102" w14:textId="77777777" w:rsidR="00D05069" w:rsidRPr="00403150" w:rsidRDefault="00D05069" w:rsidP="00D05069">
      <w:pPr>
        <w:spacing w:after="0" w:line="240" w:lineRule="auto"/>
        <w:jc w:val="both"/>
        <w:rPr>
          <w:rFonts w:ascii="Times New Roman" w:eastAsia="Times New Roman" w:hAnsi="Times New Roman" w:cs="Times New Roman"/>
          <w:bCs/>
          <w:iCs/>
          <w:kern w:val="0"/>
          <w:sz w:val="24"/>
          <w:szCs w:val="24"/>
          <w:lang w:eastAsia="lv-LV"/>
        </w:rPr>
      </w:pPr>
    </w:p>
    <w:p w14:paraId="7CE3A013" w14:textId="44726D0E" w:rsidR="00D05069" w:rsidRPr="00D05069" w:rsidRDefault="00D05069" w:rsidP="00D05069">
      <w:pPr>
        <w:spacing w:after="0" w:line="240" w:lineRule="auto"/>
        <w:ind w:firstLine="720"/>
        <w:contextualSpacing/>
        <w:jc w:val="both"/>
        <w:rPr>
          <w:rFonts w:ascii="Times New Roman" w:hAnsi="Times New Roman" w:cs="Times New Roman"/>
          <w:sz w:val="24"/>
          <w:szCs w:val="24"/>
        </w:rPr>
      </w:pPr>
      <w:r w:rsidRPr="008F4D34">
        <w:rPr>
          <w:rFonts w:ascii="Times New Roman" w:hAnsi="Times New Roman" w:cs="Times New Roman"/>
          <w:sz w:val="24"/>
          <w:szCs w:val="24"/>
        </w:rPr>
        <w:t>Izslēgt no pašvaldības pamatlīdzekļu uzskaites/bilances</w:t>
      </w:r>
      <w:r>
        <w:rPr>
          <w:rFonts w:ascii="Times New Roman" w:hAnsi="Times New Roman" w:cs="Times New Roman"/>
          <w:sz w:val="24"/>
          <w:szCs w:val="24"/>
        </w:rPr>
        <w:t xml:space="preserve"> pielikumā esošos ceļus. Un pēc pamatlīdzekļu uzskaites kartītēm atlikušo vērtību atdzīt izdevumos.</w:t>
      </w:r>
    </w:p>
    <w:p w14:paraId="7F773CE7" w14:textId="77777777" w:rsidR="0064453E" w:rsidRPr="0064453E" w:rsidRDefault="0064453E" w:rsidP="0064453E">
      <w:pPr>
        <w:spacing w:after="0" w:line="240" w:lineRule="auto"/>
        <w:jc w:val="both"/>
        <w:rPr>
          <w:rFonts w:ascii="Times New Roman" w:eastAsia="Arial Unicode MS" w:hAnsi="Times New Roman" w:cs="Times New Roman"/>
          <w:b/>
          <w:i/>
          <w:iCs/>
          <w:kern w:val="0"/>
          <w:sz w:val="24"/>
          <w:szCs w:val="24"/>
          <w:lang w:eastAsia="lv-LV"/>
          <w14:ligatures w14:val="none"/>
        </w:rPr>
      </w:pPr>
    </w:p>
    <w:bookmarkEnd w:id="632"/>
    <w:p w14:paraId="7B7831B0"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261406E" w14:textId="77777777" w:rsidR="00A15704" w:rsidRPr="0064453E" w:rsidRDefault="00A15704"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64453E"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4453E">
        <w:rPr>
          <w:rFonts w:ascii="Times New Roman" w:eastAsia="Times New Roman" w:hAnsi="Times New Roman" w:cs="Times New Roman"/>
          <w:kern w:val="0"/>
          <w:sz w:val="24"/>
          <w:szCs w:val="24"/>
          <w:lang w:eastAsia="lv-LV"/>
          <w14:ligatures w14:val="none"/>
        </w:rPr>
        <w:t xml:space="preserve">Domes priekšsēdētājs </w:t>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r>
      <w:r w:rsidRPr="0064453E">
        <w:rPr>
          <w:rFonts w:ascii="Times New Roman" w:eastAsia="Times New Roman" w:hAnsi="Times New Roman" w:cs="Times New Roman"/>
          <w:kern w:val="0"/>
          <w:sz w:val="24"/>
          <w:szCs w:val="24"/>
          <w:lang w:eastAsia="lv-LV"/>
          <w14:ligatures w14:val="none"/>
        </w:rPr>
        <w:tab/>
        <w:t>A. Lungevičs</w:t>
      </w:r>
    </w:p>
    <w:p w14:paraId="55929572" w14:textId="77777777" w:rsidR="000A69E4" w:rsidRPr="0064453E"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64453E"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2AF719E" w14:textId="3120C067" w:rsidR="006706BF" w:rsidRPr="0017451B" w:rsidRDefault="006706BF" w:rsidP="006706BF">
      <w:pPr>
        <w:pStyle w:val="Sarakstarindkopa"/>
        <w:spacing w:after="0" w:line="240" w:lineRule="auto"/>
        <w:ind w:left="0"/>
        <w:jc w:val="both"/>
        <w:rPr>
          <w:rFonts w:ascii="Times New Roman" w:eastAsia="Times New Roman" w:hAnsi="Times New Roman" w:cs="Times New Roman"/>
          <w:bCs/>
          <w:i/>
          <w:sz w:val="24"/>
          <w:szCs w:val="24"/>
          <w:lang w:eastAsia="lv-LV"/>
        </w:rPr>
      </w:pPr>
      <w:r w:rsidRPr="0017451B">
        <w:rPr>
          <w:rFonts w:ascii="Times New Roman" w:eastAsia="Times New Roman" w:hAnsi="Times New Roman" w:cs="Times New Roman"/>
          <w:bCs/>
          <w:i/>
          <w:sz w:val="24"/>
          <w:szCs w:val="24"/>
          <w:lang w:eastAsia="lv-LV"/>
        </w:rPr>
        <w:t>Ankrava 29374376</w:t>
      </w:r>
    </w:p>
    <w:p w14:paraId="281F22FD" w14:textId="345DEF3B" w:rsidR="003945A1" w:rsidRPr="0064453E" w:rsidRDefault="003945A1" w:rsidP="006706BF">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64453E"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11FB" w14:textId="77777777" w:rsidR="00504716" w:rsidRPr="00CA050C" w:rsidRDefault="00504716">
      <w:pPr>
        <w:spacing w:after="0" w:line="240" w:lineRule="auto"/>
      </w:pPr>
      <w:r w:rsidRPr="00CA050C">
        <w:separator/>
      </w:r>
    </w:p>
  </w:endnote>
  <w:endnote w:type="continuationSeparator" w:id="0">
    <w:p w14:paraId="3DC9ED7A" w14:textId="77777777" w:rsidR="00504716" w:rsidRPr="00CA050C" w:rsidRDefault="0050471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2C63" w14:textId="77777777" w:rsidR="00504716" w:rsidRPr="00CA050C" w:rsidRDefault="00504716">
      <w:pPr>
        <w:spacing w:after="0" w:line="240" w:lineRule="auto"/>
      </w:pPr>
      <w:r w:rsidRPr="00CA050C">
        <w:separator/>
      </w:r>
    </w:p>
  </w:footnote>
  <w:footnote w:type="continuationSeparator" w:id="0">
    <w:p w14:paraId="19DDC845" w14:textId="77777777" w:rsidR="00504716" w:rsidRPr="00CA050C" w:rsidRDefault="0050471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2"/>
  </w:num>
  <w:num w:numId="2" w16cid:durableId="66153647">
    <w:abstractNumId w:val="8"/>
  </w:num>
  <w:num w:numId="3" w16cid:durableId="1236891424">
    <w:abstractNumId w:val="12"/>
  </w:num>
  <w:num w:numId="4" w16cid:durableId="1500148458">
    <w:abstractNumId w:val="9"/>
  </w:num>
  <w:num w:numId="5" w16cid:durableId="683164410">
    <w:abstractNumId w:val="7"/>
  </w:num>
  <w:num w:numId="6" w16cid:durableId="720640513">
    <w:abstractNumId w:val="16"/>
  </w:num>
  <w:num w:numId="7" w16cid:durableId="351346715">
    <w:abstractNumId w:val="11"/>
  </w:num>
  <w:num w:numId="8" w16cid:durableId="261380432">
    <w:abstractNumId w:val="17"/>
  </w:num>
  <w:num w:numId="9" w16cid:durableId="1170215837">
    <w:abstractNumId w:val="4"/>
  </w:num>
  <w:num w:numId="10" w16cid:durableId="1069381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5"/>
  </w:num>
  <w:num w:numId="13" w16cid:durableId="1532722903">
    <w:abstractNumId w:val="10"/>
  </w:num>
  <w:num w:numId="14" w16cid:durableId="483202902">
    <w:abstractNumId w:val="1"/>
  </w:num>
  <w:num w:numId="15" w16cid:durableId="344671567">
    <w:abstractNumId w:val="13"/>
  </w:num>
  <w:num w:numId="16" w16cid:durableId="1168983919">
    <w:abstractNumId w:val="3"/>
  </w:num>
  <w:num w:numId="17" w16cid:durableId="511578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4716"/>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41BC"/>
    <w:rsid w:val="005647BC"/>
    <w:rsid w:val="00564859"/>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453E"/>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06BF"/>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C7E2D"/>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2135</TotalTime>
  <Pages>1</Pages>
  <Words>1435</Words>
  <Characters>819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810</cp:revision>
  <dcterms:created xsi:type="dcterms:W3CDTF">2024-09-06T08:06:00Z</dcterms:created>
  <dcterms:modified xsi:type="dcterms:W3CDTF">2026-04-01T15:45:00Z</dcterms:modified>
</cp:coreProperties>
</file>